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1C251B">
        <w:trPr>
          <w:trHeight w:hRule="exact" w:val="1889"/>
        </w:trPr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851" w:type="dxa"/>
          </w:tcPr>
          <w:p w:rsidR="001C251B" w:rsidRDefault="001C251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1C251B" w:rsidRDefault="00AC13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25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251B" w:rsidRPr="00AC130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251B">
        <w:trPr>
          <w:trHeight w:hRule="exact" w:val="406"/>
        </w:trPr>
        <w:tc>
          <w:tcPr>
            <w:tcW w:w="42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251B" w:rsidRPr="00AC1301">
        <w:trPr>
          <w:trHeight w:hRule="exact" w:val="277"/>
        </w:trPr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851" w:type="dxa"/>
          </w:tcPr>
          <w:p w:rsidR="001C251B" w:rsidRDefault="001C251B"/>
        </w:tc>
        <w:tc>
          <w:tcPr>
            <w:tcW w:w="285" w:type="dxa"/>
          </w:tcPr>
          <w:p w:rsidR="001C251B" w:rsidRDefault="001C251B"/>
        </w:tc>
        <w:tc>
          <w:tcPr>
            <w:tcW w:w="1277" w:type="dxa"/>
          </w:tcPr>
          <w:p w:rsidR="001C251B" w:rsidRDefault="001C25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C251B" w:rsidRPr="00AC1301">
        <w:trPr>
          <w:trHeight w:hRule="exact" w:val="555"/>
        </w:trPr>
        <w:tc>
          <w:tcPr>
            <w:tcW w:w="42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51B" w:rsidRPr="00AC1301" w:rsidRDefault="00AC130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1C251B">
        <w:trPr>
          <w:trHeight w:hRule="exact" w:val="277"/>
        </w:trPr>
        <w:tc>
          <w:tcPr>
            <w:tcW w:w="42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C251B">
        <w:trPr>
          <w:trHeight w:hRule="exact" w:val="277"/>
        </w:trPr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851" w:type="dxa"/>
          </w:tcPr>
          <w:p w:rsidR="001C251B" w:rsidRDefault="001C251B"/>
        </w:tc>
        <w:tc>
          <w:tcPr>
            <w:tcW w:w="285" w:type="dxa"/>
          </w:tcPr>
          <w:p w:rsidR="001C251B" w:rsidRDefault="001C251B"/>
        </w:tc>
        <w:tc>
          <w:tcPr>
            <w:tcW w:w="1277" w:type="dxa"/>
          </w:tcPr>
          <w:p w:rsidR="001C251B" w:rsidRDefault="001C251B"/>
        </w:tc>
        <w:tc>
          <w:tcPr>
            <w:tcW w:w="993" w:type="dxa"/>
          </w:tcPr>
          <w:p w:rsidR="001C251B" w:rsidRDefault="001C251B"/>
        </w:tc>
        <w:tc>
          <w:tcPr>
            <w:tcW w:w="2836" w:type="dxa"/>
          </w:tcPr>
          <w:p w:rsidR="001C251B" w:rsidRDefault="001C251B"/>
        </w:tc>
      </w:tr>
      <w:tr w:rsidR="001C25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251B" w:rsidRPr="00AC1301">
        <w:trPr>
          <w:trHeight w:hRule="exact" w:val="1135"/>
        </w:trPr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Общественная оценка качества образования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C251B" w:rsidRPr="00AC1301">
        <w:trPr>
          <w:trHeight w:hRule="exact" w:val="1396"/>
        </w:trPr>
        <w:tc>
          <w:tcPr>
            <w:tcW w:w="426" w:type="dxa"/>
          </w:tcPr>
          <w:p w:rsidR="001C251B" w:rsidRDefault="001C25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251B" w:rsidRPr="00AC130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25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C251B" w:rsidRDefault="001C251B"/>
        </w:tc>
        <w:tc>
          <w:tcPr>
            <w:tcW w:w="285" w:type="dxa"/>
          </w:tcPr>
          <w:p w:rsidR="001C251B" w:rsidRDefault="001C251B"/>
        </w:tc>
        <w:tc>
          <w:tcPr>
            <w:tcW w:w="1277" w:type="dxa"/>
          </w:tcPr>
          <w:p w:rsidR="001C251B" w:rsidRDefault="001C251B"/>
        </w:tc>
        <w:tc>
          <w:tcPr>
            <w:tcW w:w="993" w:type="dxa"/>
          </w:tcPr>
          <w:p w:rsidR="001C251B" w:rsidRDefault="001C251B"/>
        </w:tc>
        <w:tc>
          <w:tcPr>
            <w:tcW w:w="2836" w:type="dxa"/>
          </w:tcPr>
          <w:p w:rsidR="001C251B" w:rsidRDefault="001C251B"/>
        </w:tc>
      </w:tr>
      <w:tr w:rsidR="001C251B">
        <w:trPr>
          <w:trHeight w:hRule="exact" w:val="155"/>
        </w:trPr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1419" w:type="dxa"/>
          </w:tcPr>
          <w:p w:rsidR="001C251B" w:rsidRDefault="001C251B"/>
        </w:tc>
        <w:tc>
          <w:tcPr>
            <w:tcW w:w="851" w:type="dxa"/>
          </w:tcPr>
          <w:p w:rsidR="001C251B" w:rsidRDefault="001C251B"/>
        </w:tc>
        <w:tc>
          <w:tcPr>
            <w:tcW w:w="285" w:type="dxa"/>
          </w:tcPr>
          <w:p w:rsidR="001C251B" w:rsidRDefault="001C251B"/>
        </w:tc>
        <w:tc>
          <w:tcPr>
            <w:tcW w:w="1277" w:type="dxa"/>
          </w:tcPr>
          <w:p w:rsidR="001C251B" w:rsidRDefault="001C251B"/>
        </w:tc>
        <w:tc>
          <w:tcPr>
            <w:tcW w:w="993" w:type="dxa"/>
          </w:tcPr>
          <w:p w:rsidR="001C251B" w:rsidRDefault="001C251B"/>
        </w:tc>
        <w:tc>
          <w:tcPr>
            <w:tcW w:w="2836" w:type="dxa"/>
          </w:tcPr>
          <w:p w:rsidR="001C251B" w:rsidRDefault="001C251B"/>
        </w:tc>
      </w:tr>
      <w:tr w:rsidR="001C25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251B" w:rsidRPr="00AC13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251B" w:rsidRPr="00AC13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251B" w:rsidRPr="00AC130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251B" w:rsidRPr="00AC130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1C251B" w:rsidRPr="00AC1301">
        <w:trPr>
          <w:trHeight w:hRule="exact" w:val="307"/>
        </w:trPr>
        <w:tc>
          <w:tcPr>
            <w:tcW w:w="42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1324"/>
        </w:trPr>
        <w:tc>
          <w:tcPr>
            <w:tcW w:w="42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25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C251B" w:rsidRPr="00AC1301" w:rsidRDefault="001C2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C251B" w:rsidRPr="00AC1301" w:rsidRDefault="001C2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C251B" w:rsidRDefault="00AC1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25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C251B" w:rsidRPr="00AC130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251B">
        <w:trPr>
          <w:trHeight w:hRule="exact" w:val="555"/>
        </w:trPr>
        <w:tc>
          <w:tcPr>
            <w:tcW w:w="9640" w:type="dxa"/>
          </w:tcPr>
          <w:p w:rsidR="001C251B" w:rsidRDefault="001C251B"/>
        </w:tc>
      </w:tr>
      <w:tr w:rsidR="001C25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251B" w:rsidRDefault="00AC1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251B" w:rsidRPr="00AC130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«Общественная оценка качества образования» в течение 2021/2022 учебного года: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C251B" w:rsidRPr="00AC130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«Общественная оценка качества образования».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251B" w:rsidRPr="00AC130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«Общественная оценка качества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251B" w:rsidRPr="00AC1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1C2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1C251B" w:rsidRPr="00AC1301">
        <w:trPr>
          <w:trHeight w:hRule="exact" w:val="277"/>
        </w:trPr>
        <w:tc>
          <w:tcPr>
            <w:tcW w:w="964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1C2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1C25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1C251B" w:rsidRDefault="00AC1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C25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C251B" w:rsidRPr="00AC1301">
        <w:trPr>
          <w:trHeight w:hRule="exact" w:val="416"/>
        </w:trPr>
        <w:tc>
          <w:tcPr>
            <w:tcW w:w="397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251B" w:rsidRPr="00AC130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«Общественная оценка качества образования»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C251B" w:rsidRPr="00AC130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25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1C251B"/>
        </w:tc>
      </w:tr>
      <w:tr w:rsidR="001C251B" w:rsidRPr="00AC130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государственно-общественного управления образованием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1C251B" w:rsidRPr="00AC1301" w:rsidRDefault="001C25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школьного образования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1C251B" w:rsidRPr="00AC1301" w:rsidRDefault="00AC1301">
            <w:pPr>
              <w:spacing w:after="0" w:line="240" w:lineRule="auto"/>
              <w:jc w:val="center"/>
              <w:rPr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ПК-5</w:t>
            </w:r>
          </w:p>
        </w:tc>
      </w:tr>
      <w:tr w:rsidR="001C251B" w:rsidRPr="00AC130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251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25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C251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251B" w:rsidRPr="00AC1301" w:rsidRDefault="001C25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251B">
        <w:trPr>
          <w:trHeight w:hRule="exact" w:val="416"/>
        </w:trPr>
        <w:tc>
          <w:tcPr>
            <w:tcW w:w="5671" w:type="dxa"/>
          </w:tcPr>
          <w:p w:rsidR="001C251B" w:rsidRDefault="001C251B"/>
        </w:tc>
        <w:tc>
          <w:tcPr>
            <w:tcW w:w="1702" w:type="dxa"/>
          </w:tcPr>
          <w:p w:rsidR="001C251B" w:rsidRDefault="001C251B"/>
        </w:tc>
        <w:tc>
          <w:tcPr>
            <w:tcW w:w="426" w:type="dxa"/>
          </w:tcPr>
          <w:p w:rsidR="001C251B" w:rsidRDefault="001C251B"/>
        </w:tc>
        <w:tc>
          <w:tcPr>
            <w:tcW w:w="710" w:type="dxa"/>
          </w:tcPr>
          <w:p w:rsidR="001C251B" w:rsidRDefault="001C251B"/>
        </w:tc>
        <w:tc>
          <w:tcPr>
            <w:tcW w:w="1135" w:type="dxa"/>
          </w:tcPr>
          <w:p w:rsidR="001C251B" w:rsidRDefault="001C251B"/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25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251B" w:rsidRDefault="001C251B"/>
        </w:tc>
      </w:tr>
      <w:tr w:rsidR="001C2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Общественное участие в управлении образованием: цели, принципы, ос-новные понятия,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Отечественный и зарубежный опыт.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5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Общественное участие в оценке и контроле качества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Интерт-сайт как инструмент обеспечения информационной открыто-сти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1C2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1. Общее представление об общественной оценке качества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Государственная и независимая оценка качества про-фессионального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3. Общественная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4. Общественное наблюдение.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5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Участие общественности в процедурах лицензирования и аккредитации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C25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25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1C25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C251B" w:rsidRPr="00AC1301">
        <w:trPr>
          <w:trHeight w:hRule="exact" w:val="2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25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251B" w:rsidRPr="00AC130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Общественное участие в управлении образованием: цели, принципы, ос- новные понятия, формы</w:t>
            </w:r>
          </w:p>
        </w:tc>
      </w:tr>
      <w:tr w:rsidR="001C251B" w:rsidRPr="00AC130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Взаимоотношение государства и гражданского общества. Гражданский заказ. Обра- зование как общественное благо. Цели и принципы участия общественности в управле- нии образованием. Открытость системы образования. Государственно-общественное управление как особый тип управления. Понятие общественность, общественное в кон- тексте государственно-общественного управления образованием. Основные области и формы участия в управлении образованием: участие в выработке образовательной поли- тики, общественного мнения об образовании, участие в ресурсном обеспечении образо- вания, участие в социальном заказе, в контроле и оценке условий жизнедеятельности об- разовательных систем и учреждений, хода и результатов образовательного процесса.</w:t>
            </w:r>
          </w:p>
        </w:tc>
      </w:tr>
      <w:tr w:rsidR="001C25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Отечественный и зарубежный опыт.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база.</w:t>
            </w:r>
          </w:p>
        </w:tc>
      </w:tr>
      <w:tr w:rsidR="001C251B" w:rsidRPr="00AC130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проблематики государственно-общественного управления обра- зованием в Концепции модернизации российского образования на период до 2010 года (2001 г). Приоритетных направлениях развития образовательной системы РФ (2004 г), комплексном проекте модернизации образования. Зарубежный опыт участия обществен- ности в управлении образованием (Англия, ЮАР, Германия) возможности и ограничения его переноса. Федеральный эксперт по апробации модели управляющих советов. Опыт развития попечительства. Трудности и риски процесса расширения участия в управлении образованием. Проблематика государственно-общественного управления образованием в Законе РФ «Об Образовании», Законе РФ «Об общих началах местного самоуправления в РФ», Законе «Об общественном объединениях». Нормативно правовые акты государ- ственно-общественного управления образованием регионального и муниципального уровней. Локальные акты школы. Необходимость и основные направления нормативно- правовых оснований, регламентирующих общественное участие в управлении образова- нием.</w:t>
            </w:r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Общественное участие в оценке и контроле качества образования</w:t>
            </w:r>
          </w:p>
        </w:tc>
      </w:tr>
      <w:tr w:rsidR="001C25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формирования гражданского заказа в сфере образования. Участие обще- ственности в разработке критериев и показателей качества условий образования. Участие общественности в разработке критериев и показателей качества результатов деятельности образовательного учреждения и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процедуры.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Интерт-сайт как инструмент обеспечения информационной открыто-сти системы образования.</w:t>
            </w:r>
          </w:p>
        </w:tc>
      </w:tr>
      <w:tr w:rsidR="001C251B" w:rsidRPr="00AC130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сайта. Примерное положение о сайте образовательного учреждения. Основные разделы сайта. Ограничение на содержание информации, разме- щаемой на сайтах системы образования. Создание и сопровождение сайта. Основные ва- рианты создания сайтов. Технические требования к сайту. Принципы сопровождения сайта. Регламент сопровождения сайта. Специалисты по работе с сайтом: квалификаци- онные требования и компетенции.</w:t>
            </w:r>
          </w:p>
        </w:tc>
      </w:tr>
      <w:tr w:rsidR="001C25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251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1. Общее представление об общественной оценке качества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1C251B" w:rsidRPr="00AC1301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Общее представление об общественной оценке качества образования. Круглый стол.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оценки с точки зрения его внутренней структуры. Аксиологическое по- нимание оценки потребителями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оценки качества образования (по субъектам оценки, по объектам оцен-ки, по степени формализации и т.д.). Внутренняя и внешняя оценки.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появления общественной функции оценки качества образования.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«общественная и государственная оценка.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участия общественности в оценивании качества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оценки качества образования: системно-организованная и ситуативно-стихийная; институциональная и специализированная.</w:t>
            </w:r>
          </w:p>
        </w:tc>
      </w:tr>
      <w:tr w:rsidR="001C251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Государственная и независимая оценка качества про- фессионального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1C251B" w:rsidRPr="00AC1301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качества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Проблема качества с учетом ключевых идей теории стейкхолдерства (англ.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stakeholder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заинтересованная сторона).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Группы характеристик качества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аккредитация, ее цель. Государственный контроль (надзор) в сфере образования и его составляющие. Независимая оценка качества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Мониторинг качества образования. Становление и развитие системы про-фессионально -общественной аккредитации, ее цели, отличительные признаки.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Возникновение Национального совета при Президенте Российской Феде-рации по профессиональным квалификациям (далее — НСПК).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независимой оценки квалификаций, необходимость совершенство-вания подходов к ее оценке. Федеральный закон «О независимой оценке квалификации», принятый в 2016 г.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Идеология Всеобщего менеджмента качества, репутационный менеджмент.</w:t>
            </w:r>
          </w:p>
        </w:tc>
      </w:tr>
      <w:tr w:rsidR="001C25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3. Общественная экспертиза</w:t>
            </w:r>
          </w:p>
        </w:tc>
      </w:tr>
      <w:tr w:rsidR="001C251B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общественной экспертизы. Цель, задачи и принципы общественной экс- пертизы. Предмет и объект общественной экспертизы. Субъект общественной экс- пертизы. Участники общественной экспертизы.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общественной экспертизы по сферам отношений.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общественной экспертизы.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Иные методы общественной экспертизы (структурный , мотивационный анализ, анализ обоснований, анализ на инновационность, технологический анализ, дело-вая игра).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общественной экспертизы в сфере образования.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Процедура проведения общественной экспертизы.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Права и обязанности сторон при проведении общественной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общественного эксперта.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Документирование процесса общественной экспертизы.</w:t>
            </w:r>
          </w:p>
        </w:tc>
      </w:tr>
      <w:tr w:rsidR="001C251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4. Общественное наблюдение.</w:t>
            </w:r>
          </w:p>
        </w:tc>
      </w:tr>
      <w:tr w:rsidR="001C251B" w:rsidRPr="00AC1301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общественное наблюдение. Объекты и задачи общественного наблюдения. Виды общественного наблюдения. Статус общественного наблюдателя.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Нормативные правовые документы, регламентирующие общественное наблюдение.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Инструкция для общественных наблюдателей во время проведения ЕГЭ в ППЭ.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Инструкция для общественных наблюдателей на этапе обработки результа-тов ЕГЭ.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Инструкция для общественных наблюдателей на этапе проверки заданий ЕГЭ. Инструкция для общественных наблюдателей во время рассмотрения апелляций.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Регламент подготовки общественных наблюдателей по вопросам изучения порядка проведения ЕГЭ.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Акт общественного наблюдения в региональном центре обработки инфор-мации (РЦОИ). Акт общественного наблюдения в пункте проверки заданий (ППЗ). Акт общественного наблюдения в конфликтной комиссии.</w:t>
            </w:r>
          </w:p>
        </w:tc>
      </w:tr>
      <w:tr w:rsidR="001C251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Участие общественности в процедурах лицензирования и аккредитации образовательных учреждений.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1C251B" w:rsidRDefault="00AC13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251B" w:rsidRPr="00AC1301">
        <w:trPr>
          <w:trHeight w:hRule="exact" w:val="32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практическом занятии.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Нормативно-правовые основы участия общественности в процедурах ли-цензирования и аккредитации образовательных учреждений.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Отбор гражданских экспертных институтов, имеющих право делегировать своих представителей в состав экспертных советов.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Практика привлечения общественности к оценке образовательных услуг за рубежом.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Основные характеристики совместной оценки.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организации работы общественных экспертов.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Обеспечение прозрачности и открытости процедуры экспертизы через ор-ганизацию общественного наблюдения за ее ходом.</w:t>
            </w:r>
          </w:p>
        </w:tc>
      </w:tr>
      <w:tr w:rsidR="001C251B" w:rsidRPr="00AC13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1C25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251B" w:rsidRPr="00AC130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«Общественная оценка качества образования» / Шмачилина-Цибенко С.В.. – Омск: Изд-во Омской гуманитарной академии, 2021.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25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251B" w:rsidRPr="00AC1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hyperlink r:id="rId4" w:history="1">
              <w:r w:rsidR="00160F93">
                <w:rPr>
                  <w:rStyle w:val="a3"/>
                  <w:lang w:val="ru-RU"/>
                </w:rPr>
                <w:t>https://urait.ru/bcode/454723</w:t>
              </w:r>
            </w:hyperlink>
            <w:r w:rsidRPr="00AC1301">
              <w:rPr>
                <w:lang w:val="ru-RU"/>
              </w:rPr>
              <w:t xml:space="preserve"> </w:t>
            </w:r>
          </w:p>
        </w:tc>
      </w:tr>
      <w:tr w:rsidR="001C251B" w:rsidRPr="00AC1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978-5-534-05764-5.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hyperlink r:id="rId5" w:history="1">
              <w:r w:rsidR="00160F93">
                <w:rPr>
                  <w:rStyle w:val="a3"/>
                  <w:lang w:val="ru-RU"/>
                </w:rPr>
                <w:t>https://urait.ru/bcode/450573</w:t>
              </w:r>
            </w:hyperlink>
            <w:r w:rsidRPr="00AC1301">
              <w:rPr>
                <w:lang w:val="ru-RU"/>
              </w:rPr>
              <w:t xml:space="preserve"> </w:t>
            </w:r>
          </w:p>
        </w:tc>
      </w:tr>
      <w:tr w:rsidR="001C251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60F93">
                <w:rPr>
                  <w:rStyle w:val="a3"/>
                </w:rPr>
                <w:t>https://urait.ru/bcode/450610</w:t>
              </w:r>
            </w:hyperlink>
            <w:r>
              <w:t xml:space="preserve"> </w:t>
            </w:r>
          </w:p>
        </w:tc>
      </w:tr>
      <w:tr w:rsidR="001C251B">
        <w:trPr>
          <w:trHeight w:hRule="exact" w:val="304"/>
        </w:trPr>
        <w:tc>
          <w:tcPr>
            <w:tcW w:w="285" w:type="dxa"/>
          </w:tcPr>
          <w:p w:rsidR="001C251B" w:rsidRDefault="001C251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251B" w:rsidRPr="00AC130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Бермус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978-5-534-12324-1.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hyperlink r:id="rId7" w:history="1">
              <w:r w:rsidR="00160F93">
                <w:rPr>
                  <w:rStyle w:val="a3"/>
                  <w:lang w:val="ru-RU"/>
                </w:rPr>
                <w:t>https://urait.ru/bcode/457228</w:t>
              </w:r>
            </w:hyperlink>
            <w:r w:rsidRPr="00AC1301">
              <w:rPr>
                <w:lang w:val="ru-RU"/>
              </w:rPr>
              <w:t xml:space="preserve"> </w:t>
            </w:r>
          </w:p>
        </w:tc>
      </w:tr>
      <w:tr w:rsidR="001C251B" w:rsidRPr="00AC130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978-5-534-01919-3.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hyperlink r:id="rId8" w:history="1">
              <w:r w:rsidR="00160F93">
                <w:rPr>
                  <w:rStyle w:val="a3"/>
                  <w:lang w:val="ru-RU"/>
                </w:rPr>
                <w:t>https://urait.ru/bcode/451775</w:t>
              </w:r>
            </w:hyperlink>
            <w:r w:rsidRPr="00AC1301">
              <w:rPr>
                <w:lang w:val="ru-RU"/>
              </w:rPr>
              <w:t xml:space="preserve"> </w:t>
            </w:r>
          </w:p>
        </w:tc>
      </w:tr>
      <w:tr w:rsidR="001C251B" w:rsidRPr="00AC1301">
        <w:trPr>
          <w:trHeight w:hRule="exact" w:val="6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978-5-534-10249-9.</w:t>
            </w:r>
            <w:r w:rsidRPr="00AC1301">
              <w:rPr>
                <w:lang w:val="ru-RU"/>
              </w:rPr>
              <w:t xml:space="preserve"> 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301">
              <w:rPr>
                <w:lang w:val="ru-RU"/>
              </w:rPr>
              <w:t xml:space="preserve"> 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9" w:history="1">
              <w:r w:rsidR="00160F93">
                <w:rPr>
                  <w:rStyle w:val="a3"/>
                </w:rPr>
                <w:t>https://urait.ru/bcode/456484</w:t>
              </w:r>
            </w:hyperlink>
            <w:r>
              <w:t xml:space="preserve"> 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251B" w:rsidRPr="00AC130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8E4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251B" w:rsidRPr="00AC13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251B" w:rsidRPr="00AC130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251B" w:rsidRPr="00AC130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251B" w:rsidRPr="00AC130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251B" w:rsidRPr="00AC1301" w:rsidRDefault="001C2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251B" w:rsidRDefault="00AC1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251B" w:rsidRDefault="00AC13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C251B" w:rsidRPr="00AC1301" w:rsidRDefault="001C25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25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7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160F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8E4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251B" w:rsidRPr="00AC13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8E4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C25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Default="00AC1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251B" w:rsidRPr="00AC130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251B" w:rsidRPr="00AC1301">
        <w:trPr>
          <w:trHeight w:hRule="exact" w:val="277"/>
        </w:trPr>
        <w:tc>
          <w:tcPr>
            <w:tcW w:w="9640" w:type="dxa"/>
          </w:tcPr>
          <w:p w:rsidR="001C251B" w:rsidRPr="00AC1301" w:rsidRDefault="001C251B">
            <w:pPr>
              <w:rPr>
                <w:lang w:val="ru-RU"/>
              </w:rPr>
            </w:pPr>
          </w:p>
        </w:tc>
      </w:tr>
      <w:tr w:rsidR="001C251B" w:rsidRPr="00AC13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251B" w:rsidRPr="00AC1301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1C251B" w:rsidRPr="00AC1301" w:rsidRDefault="00AC1301">
      <w:pPr>
        <w:rPr>
          <w:sz w:val="0"/>
          <w:szCs w:val="0"/>
          <w:lang w:val="ru-RU"/>
        </w:rPr>
      </w:pPr>
      <w:r w:rsidRPr="00AC13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251B" w:rsidRPr="00AC1301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8E47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251B" w:rsidRPr="00AC1301" w:rsidRDefault="00AC13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13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251B" w:rsidRPr="00AC1301" w:rsidRDefault="001C251B">
      <w:pPr>
        <w:rPr>
          <w:lang w:val="ru-RU"/>
        </w:rPr>
      </w:pPr>
    </w:p>
    <w:sectPr w:rsidR="001C251B" w:rsidRPr="00AC1301" w:rsidSect="001C25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0F93"/>
    <w:rsid w:val="001C251B"/>
    <w:rsid w:val="001F0BC7"/>
    <w:rsid w:val="00292E4F"/>
    <w:rsid w:val="008E4728"/>
    <w:rsid w:val="00AC1301"/>
    <w:rsid w:val="00D31453"/>
    <w:rsid w:val="00E209E2"/>
    <w:rsid w:val="00E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42AF8-0E2D-4AEF-AF3C-15D2169F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72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72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0573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723" TargetMode="External"/><Relationship Id="rId9" Type="http://schemas.openxmlformats.org/officeDocument/2006/relationships/hyperlink" Target="https://urait.ru/bcode/45648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5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6811</Words>
  <Characters>38826</Characters>
  <Application>Microsoft Office Word</Application>
  <DocSecurity>0</DocSecurity>
  <Lines>323</Lines>
  <Paragraphs>91</Paragraphs>
  <ScaleCrop>false</ScaleCrop>
  <Company/>
  <LinksUpToDate>false</LinksUpToDate>
  <CharactersWithSpaces>45546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2021-2022_ФГОС3++2021_Маг-ЗФО-ПО(ГОУО)(21)_plx_Общественная оценка качества образования</dc:title>
  <dc:creator>FastReport.NET</dc:creator>
  <cp:lastModifiedBy>Mark Bernstorf</cp:lastModifiedBy>
  <cp:revision>6</cp:revision>
  <dcterms:created xsi:type="dcterms:W3CDTF">2022-02-26T07:15:00Z</dcterms:created>
  <dcterms:modified xsi:type="dcterms:W3CDTF">2022-11-14T01:21:00Z</dcterms:modified>
</cp:coreProperties>
</file>